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ppt" ContentType="application/vnd.ms-powerpoi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F0675" w:rsidRP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center"/>
        <w:rPr>
          <w:rFonts w:ascii="Arial Black" w:eastAsia="Times New Roman" w:hAnsi="Arial Black" w:cs="Times New Roman"/>
          <w:b/>
          <w:bCs/>
          <w:iCs/>
          <w:color w:val="00B050"/>
          <w:sz w:val="28"/>
          <w:szCs w:val="28"/>
          <w:lang w:val="uk-UA" w:eastAsia="ru-RU"/>
        </w:rPr>
      </w:pPr>
      <w:r w:rsidRPr="009F0675">
        <w:rPr>
          <w:rFonts w:ascii="Arial Black" w:eastAsia="Times New Roman" w:hAnsi="Arial Black" w:cs="Times New Roman"/>
          <w:b/>
          <w:bCs/>
          <w:iCs/>
          <w:color w:val="00B050"/>
          <w:sz w:val="28"/>
          <w:szCs w:val="28"/>
          <w:lang w:val="uk-UA" w:eastAsia="ru-RU"/>
        </w:rPr>
        <w:t>Завдання з дистанційного опрацювання тем дисципліни «Бухгалтерський облік»</w:t>
      </w: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center"/>
        <w:rPr>
          <w:rFonts w:ascii="Arial Black" w:eastAsia="Times New Roman" w:hAnsi="Arial Black" w:cs="Times New Roman"/>
          <w:b/>
          <w:bCs/>
          <w:iCs/>
          <w:color w:val="00B050"/>
          <w:sz w:val="28"/>
          <w:szCs w:val="28"/>
          <w:lang w:val="uk-UA" w:eastAsia="ru-RU"/>
        </w:rPr>
      </w:pPr>
      <w:r w:rsidRPr="009F0675">
        <w:rPr>
          <w:rFonts w:ascii="Arial Black" w:eastAsia="Times New Roman" w:hAnsi="Arial Black" w:cs="Times New Roman"/>
          <w:b/>
          <w:bCs/>
          <w:iCs/>
          <w:color w:val="00B050"/>
          <w:sz w:val="28"/>
          <w:szCs w:val="28"/>
          <w:lang w:val="uk-UA" w:eastAsia="ru-RU"/>
        </w:rPr>
        <w:t>Для групи №23</w:t>
      </w:r>
    </w:p>
    <w:p w:rsidR="009F0675" w:rsidRP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uk-UA" w:eastAsia="ru-RU"/>
        </w:rPr>
      </w:pP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7060BDBE" wp14:editId="4A5C156A">
            <wp:simplePos x="0" y="0"/>
            <wp:positionH relativeFrom="column">
              <wp:posOffset>2585720</wp:posOffset>
            </wp:positionH>
            <wp:positionV relativeFrom="paragraph">
              <wp:posOffset>164465</wp:posOffset>
            </wp:positionV>
            <wp:extent cx="333375" cy="453390"/>
            <wp:effectExtent l="0" t="0" r="9525" b="3810"/>
            <wp:wrapNone/>
            <wp:docPr id="3" name="Рисунок 3" descr="Пов’язане зображенн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Пов’язане зображення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411" r="29412"/>
                    <a:stretch/>
                  </pic:blipFill>
                  <pic:spPr bwMode="auto">
                    <a:xfrm>
                      <a:off x="0" y="0"/>
                      <a:ext cx="333375" cy="453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uk-UA" w:eastAsia="ru-RU"/>
        </w:rPr>
        <w:t>(</w:t>
      </w:r>
      <w:r w:rsidRPr="009F0675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uk-UA" w:eastAsia="ru-RU"/>
        </w:rPr>
        <w:t>За уточненнями та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uk-UA" w:eastAsia="ru-RU"/>
        </w:rPr>
        <w:t xml:space="preserve"> додатковими питаннями звертатися в особистий  обліковий запис викладача в         </w:t>
      </w:r>
      <w:r w:rsidRPr="009F0675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uk-UA" w:eastAsia="ru-RU"/>
        </w:rPr>
        <w:t xml:space="preserve"> Messenger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lang w:val="uk-UA" w:eastAsia="ru-RU"/>
        </w:rPr>
        <w:t xml:space="preserve"> на ім’я </w:t>
      </w:r>
      <w:proofErr w:type="spellStart"/>
      <w:r w:rsidRPr="009F0675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val="uk-UA" w:eastAsia="ru-RU"/>
        </w:rPr>
        <w:t>Альона</w:t>
      </w:r>
      <w:proofErr w:type="spellEnd"/>
      <w:r w:rsidRPr="009F0675"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val="uk-UA" w:eastAsia="ru-RU"/>
        </w:rPr>
        <w:t xml:space="preserve"> Воробйова</w:t>
      </w:r>
      <w:r>
        <w:rPr>
          <w:rFonts w:ascii="Times New Roman" w:eastAsia="Times New Roman" w:hAnsi="Times New Roman" w:cs="Times New Roman"/>
          <w:bCs/>
          <w:i/>
          <w:iCs/>
          <w:sz w:val="28"/>
          <w:szCs w:val="28"/>
          <w:u w:val="single"/>
          <w:lang w:val="uk-UA" w:eastAsia="ru-RU"/>
        </w:rPr>
        <w:t>)</w:t>
      </w: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</w:pP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uk-UA" w:eastAsia="ru-RU"/>
        </w:rPr>
        <w:t>Словник основних понять та термінів, які використовуються при вивченні теми «Бухгалтерський баланс»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</w:pP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Баланс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– походження від латинських слів: </w:t>
      </w:r>
      <w:proofErr w:type="spellStart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bis</w:t>
      </w:r>
      <w:proofErr w:type="spellEnd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двічі та </w:t>
      </w:r>
      <w:proofErr w:type="spellStart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lanx</w:t>
      </w:r>
      <w:proofErr w:type="spellEnd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чашка терезів; дослівно </w:t>
      </w:r>
      <w:proofErr w:type="spellStart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bilanx</w:t>
      </w:r>
      <w:proofErr w:type="spellEnd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означає рівняння, яке характеризується двома чашами терезів, що знаходяться в рівновазі.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Бухгалтерський баланс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елемент методу бухгалтерського обліку, який є способом  економічного групування та узагальненого відображення активів підприємства і джерел їх утворення у вартісному вираженні на певну дату, який графічно являє собою двосторонню таблицю: ліва частина – актив, права – пасив.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Бухгалтерський баланс згідно з П(С)БО 1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звіт про фінансовий стан підприємства, що відображає на певну дату його активи, власний капітал і зобов’язання.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Основне правило балансу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рівняння суми всіх активів та суми всіх пасивів підприємства (валюти балансу) на певну дату.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Актив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(від латинського </w:t>
      </w:r>
      <w:proofErr w:type="spellStart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artivus</w:t>
      </w:r>
      <w:proofErr w:type="spellEnd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діяльний, діючий) – це ліва сторона балансу, в якій перераховані залишки господарських  засобів (майна) підприємства, які згруповані за складом і розміщенням (функціональною роллю в господарстві та ступенем ліквідності) на певну дату.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Пасив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(від латинського </w:t>
      </w:r>
      <w:proofErr w:type="spellStart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en-US" w:eastAsia="ru-RU"/>
        </w:rPr>
        <w:t>passivus</w:t>
      </w:r>
      <w:proofErr w:type="spellEnd"/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недіяльний пасивний) – це права сторона балансу, яка містить перелік залишків джерел утворення (формування)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lastRenderedPageBreak/>
        <w:t>активів – капітал і зобов’язання, які згруповані за ознаками їхньої належності (власності) на певну дату.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Валюта балансу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загальний підсумок балансу, тобто сума всіх активів (рядок 280) або сума всіх пасивів (рядок 640).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Вступний баланс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баланс, який складається при створення підприємства.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Поточний баланс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баланс, який складається щомісяця на кінець останнього дня у місяці.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Розподільний баланс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баланс, який складається при реорганізації підприємства.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Ліквідаційний баланс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баланс, який складається при ліквідації підприємства.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Активи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ресурси, контрольовані підприємством, що виникли у результаті минулих подій та використання яких, як очікується, призведе до отримання економічних вигод у майбутньому. Активи за строком використання поділяються на необоротні і оборотні.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Економічна вигода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– це потенційна можливість отримання грошових коштів від використання активів (продаж, здача в оренду, інвестиції, бартерні операції тощо)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Пасиви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капітал (власний капітал) та зобов'язання.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Капітал (власний капітал)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частина активів підприємства, що залишається після вирахування його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de-DE" w:eastAsia="ru-RU"/>
        </w:rPr>
        <w:t xml:space="preserve">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зобов'язань.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Зобов'язання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заборгованість підприємства, що виникла внаслідок минулих подій і погашен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ня якої в майбутньому, як очіку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ється, приведе до зменшення ресурсів в підприємства, що втілюють у собі економічні вигоди.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Стаття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— це елемент фінансового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звіту, який відповідає критері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ям, установленим Положенням (стандартом) 1.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Стаття балансу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- це складова частина бал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ансу (рядок), що ха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рактеризує групу економічно однорідних господарських засобів (активів) або джерел їх утворення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(пасивів), згрупованих на одно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му синтетичному рахунку або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групі однорідних синтетичних ра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хунків.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lastRenderedPageBreak/>
        <w:t>Код статті балансу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- це цифрове позначення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(шифр) статті ба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лансу, що має 3-значний вираз від 010 по 640.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Розділи балансу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економічно однорідні групи господарських засобів (активів) та джерел їх утворення (пасивів), які об'єднуються в статті бухгалтерського балансу.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Необоротні активи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акт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иви, строк використання яких пе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ревищує 12 місяців, або один операційний цикл та які переносять свою вартість на собівартість виго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товленої продукції (проданих то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варів, виконаних робіт, наданих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послуг) частинами шляхом нараху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вання амортизації (зносу) — будівлі, споруди, транспортні засоби, офісне обладнання, оргтехніка, гудвіл тощо.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Оборотні активи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активи, строк використання яких менше 12 місяців або один операційний ц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икл, та які переносять свою вар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тість на собівартість виготовленої продукції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(проданих товарів, ви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конаних робіт, наданих послуг) п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овністю за визначений вище пері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од (тобто споживаються повністю) — сировина і матеріали, паливо, запасні частини, готова продукція,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товари, грошові кошти, коротко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строкова дебіторська заборгованість тощо.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Витрати майбутніх періодів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витрати, які мали місце у звіт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ному або попередніх звітних періодах, але належать до наступних звітних періодів — сплачені авансо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м орендні платежі; здійснена пе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редплата на газети, журнали, періодичні та довідкові видання тощо.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Власний капітал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частин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а активів підприємства, що зали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шається після вирахування його зобов'язань.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Забезпечення майбутніх витрат і платежів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наявність у підприємства забезпечення дл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я покриття передбачуваних у май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бутньому витрат і платежів (на пенсійне забезпечення, на оплату відпусток працівникам тощо).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Довгострокові зобов'язання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це зобов'язання, строк погашен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ня (повернення) яких перевищує 12 місяців або один операційний цикл, — більшість кредитів банків.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Поточні зобов'язання (короткострокові)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зобов'язання, строк погашення (повернення) яких менше 12 місяців, або одного операційного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lastRenderedPageBreak/>
        <w:t>циклу, зобов'язан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ня за податками, заробітною пла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тою, перед кредиторами (постачальниками) тощо.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Доходи майбутніх періодів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— це доходи, одержані підприєм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ством протягом звітного періоду або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попередніх періодів, але які на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лежать до наступних періодів — одержані авансові орендні платежі, одержана передплата на газети, журнали, періодичні та довідкові видання тощо.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eastAsia="ru-RU"/>
        </w:rPr>
        <w:t xml:space="preserve">Баланс-нетто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—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це один з принципів бухгалтерського балансу, за яким з балансом-брутто робляться певні коригування:</w:t>
      </w:r>
    </w:p>
    <w:p w:rsidR="00912B7C" w:rsidRPr="00863369" w:rsidRDefault="00912B7C" w:rsidP="00912B7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основні засоби, нематеріальні та біологічні активи включають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softHyphen/>
        <w:t>ся до підсумку балансу за залишковою вартістю — первісна мінус знос (амортизація);</w:t>
      </w:r>
    </w:p>
    <w:p w:rsidR="00912B7C" w:rsidRPr="00863369" w:rsidRDefault="00912B7C" w:rsidP="00912B7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дебіторська заборгованість за товари, роботи і послуги 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— 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за вирахуванням резерву сумнівних боргів;</w:t>
      </w:r>
    </w:p>
    <w:p w:rsidR="00912B7C" w:rsidRPr="00863369" w:rsidRDefault="00912B7C" w:rsidP="00912B7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виробничі запаси та товари 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— 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за вирахуванням нестач, уцінок, знижок, націнок;</w:t>
      </w:r>
    </w:p>
    <w:p w:rsidR="00912B7C" w:rsidRPr="00863369" w:rsidRDefault="00912B7C" w:rsidP="00912B7C">
      <w:pPr>
        <w:pStyle w:val="a3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власний капітал 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eastAsia="ru-RU"/>
        </w:rPr>
        <w:t xml:space="preserve">— 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за вира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хуванням неоплаченого та вилуче</w:t>
      </w:r>
      <w:r w:rsidRPr="00863369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ного капіталу й непокритих збитків.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Операційний цикл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— це проміжок часу від придбання запасів для здійснення звичайної діяльно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сті до одержання коштів від реа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лізації виробленої з них продукції (проданих товарів).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Господарська операція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— це ф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акт підприємницької та іншої ді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яльності (дія або подія), що впливає на стан та викликає зміни в структурі активів (майна), капіта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лу, зобов'язань і фінансових ре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зультатів.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Перший тип змін в баланс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і під впливом господарських опе</w:t>
      </w: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рацій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— це активний тип змін, внаслідок яких одна стаття активу збільшується, інша стаття активу зменшується на одну й ту ж саму суму,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підсумок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балансу незмінна, рівновага активу і пасиву балансу відбувається.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Другий тип змін в балансі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під впливом господарських опера</w:t>
      </w: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цій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— це пасивний тип змін, внаслідок яких одна стаття пасиву збільшується, інша стаття пасиву зменшується на одну й ту ж саму суму,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підсумок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балансу незмінна, рівновага активу і пасиву балансу відбувається.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lastRenderedPageBreak/>
        <w:t xml:space="preserve">Третій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тип </w:t>
      </w: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змін в балансі 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під впливом господарських опера</w:t>
      </w: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цій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— це активно-пасивний тип змін у бік збільшення, внаслідок яких одна стаття в активі та одна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стаття в пасиві балансу збільшу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ються на одну й ту ж саму суму,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підсумок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балансу збільшується на цю ж суму, рівновага активу і пасиву балансу відбувається.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426"/>
        <w:jc w:val="both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Четвертий тип змін в балансі під впливом господ</w:t>
      </w:r>
      <w:r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>арських опе</w:t>
      </w:r>
      <w:r w:rsidRPr="00480FF0">
        <w:rPr>
          <w:rFonts w:ascii="Times New Roman" w:eastAsia="Times New Roman" w:hAnsi="Times New Roman" w:cs="Times New Roman"/>
          <w:b/>
          <w:bCs/>
          <w:iCs/>
          <w:color w:val="000000"/>
          <w:sz w:val="28"/>
          <w:szCs w:val="28"/>
          <w:lang w:val="uk-UA" w:eastAsia="ru-RU"/>
        </w:rPr>
        <w:t xml:space="preserve">рацій 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— це активно-пасивний тип змій у бік зменшення, внаслідок яких одна стаття в активі та одна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стаття в пасиві балансу зменшу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ються на одну й ту ж саму суму, </w:t>
      </w:r>
      <w:r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підсумок</w:t>
      </w: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 xml:space="preserve"> балансу зменшується на цю ж суму, рівновага активу і пасиву балансу відбувається.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  <w:r w:rsidRPr="00480FF0"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  <w:t> </w:t>
      </w:r>
    </w:p>
    <w:p w:rsidR="00912B7C" w:rsidRPr="00480FF0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Cs/>
          <w:iCs/>
          <w:color w:val="000000"/>
          <w:sz w:val="28"/>
          <w:szCs w:val="28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rPr>
          <w:rFonts w:ascii="Arial" w:eastAsia="Times New Roman" w:hAnsi="Arial" w:cs="Arial"/>
          <w:bCs/>
          <w:iCs/>
          <w:color w:val="000000"/>
          <w:lang w:val="uk-UA" w:eastAsia="ru-RU"/>
        </w:rPr>
      </w:pPr>
      <w:r>
        <w:rPr>
          <w:rFonts w:ascii="Arial" w:eastAsia="Times New Roman" w:hAnsi="Arial" w:cs="Arial"/>
          <w:bCs/>
          <w:iCs/>
          <w:color w:val="000000"/>
          <w:lang w:val="uk-UA" w:eastAsia="ru-RU"/>
        </w:rPr>
        <w:br w:type="page"/>
      </w: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  <w:lastRenderedPageBreak/>
        <w:t xml:space="preserve">Презентація </w:t>
      </w:r>
      <w:r w:rsidRPr="009F0675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  <w:br/>
        <w:t>до теми «Бухгалтерський баланс»</w:t>
      </w: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FF0000"/>
          <w:sz w:val="36"/>
          <w:szCs w:val="36"/>
          <w:lang w:val="uk-UA" w:eastAsia="ru-RU"/>
        </w:rPr>
      </w:pP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FF0000"/>
          <w:sz w:val="36"/>
          <w:szCs w:val="36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Cs/>
          <w:iCs/>
          <w:color w:val="000000"/>
          <w:lang w:val="uk-UA" w:eastAsia="ru-RU"/>
        </w:rPr>
      </w:pPr>
    </w:p>
    <w:bookmarkStart w:id="0" w:name="_MON_1603650213"/>
    <w:bookmarkEnd w:id="0"/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Arial" w:eastAsia="Times New Roman" w:hAnsi="Arial" w:cs="Arial"/>
          <w:bCs/>
          <w:iCs/>
          <w:color w:val="000000"/>
          <w:lang w:val="uk-UA" w:eastAsia="ru-RU"/>
        </w:rPr>
      </w:pPr>
      <w:r w:rsidRPr="00E22025">
        <w:rPr>
          <w:rFonts w:ascii="Arial" w:eastAsia="Times New Roman" w:hAnsi="Arial" w:cs="Arial"/>
          <w:bCs/>
          <w:iCs/>
          <w:color w:val="000000"/>
          <w:lang w:val="uk-UA" w:eastAsia="ru-RU"/>
        </w:rPr>
        <w:object w:dxaOrig="7200" w:dyaOrig="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1.75pt;height:442.5pt" o:ole="">
            <v:imagedata r:id="rId7" o:title=""/>
          </v:shape>
          <o:OLEObject Type="Embed" ProgID="PowerPoint.Show.8" ShapeID="_x0000_i1025" DrawAspect="Content" ObjectID="_1645957700" r:id="rId8"/>
        </w:object>
      </w:r>
    </w:p>
    <w:p w:rsidR="00912B7C" w:rsidRDefault="00912B7C" w:rsidP="00912B7C">
      <w:pPr>
        <w:rPr>
          <w:rFonts w:ascii="Arial" w:eastAsia="Times New Roman" w:hAnsi="Arial" w:cs="Arial"/>
          <w:bCs/>
          <w:iCs/>
          <w:color w:val="000000"/>
          <w:lang w:val="uk-UA" w:eastAsia="ru-RU"/>
        </w:rPr>
      </w:pPr>
      <w:r>
        <w:rPr>
          <w:rFonts w:ascii="Arial" w:eastAsia="Times New Roman" w:hAnsi="Arial" w:cs="Arial"/>
          <w:bCs/>
          <w:iCs/>
          <w:color w:val="000000"/>
          <w:lang w:val="uk-UA" w:eastAsia="ru-RU"/>
        </w:rPr>
        <w:br w:type="page"/>
      </w: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  <w:lastRenderedPageBreak/>
        <w:t>Опорний конспект до практичного заняття №1 на тему</w:t>
      </w: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bCs/>
          <w:iCs/>
          <w:color w:val="FF0000"/>
          <w:sz w:val="36"/>
          <w:szCs w:val="36"/>
          <w:lang w:val="uk-UA" w:eastAsia="ru-RU"/>
        </w:rPr>
        <w:t>«Побудова бухгалтерського балансу»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Бухгалтерський баланс є способом економічного групування і узагальненого відображення у грошовій оцінці стану господарських засобів за складом і розміщенням та за джерелами їх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утво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рення і цільовим призначенням на певну дату.</w:t>
      </w:r>
    </w:p>
    <w:p w:rsidR="00912B7C" w:rsidRPr="00426B86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noProof/>
          <w:lang w:eastAsia="ru-RU"/>
        </w:rPr>
        <w:drawing>
          <wp:inline distT="0" distB="0" distL="0" distR="0" wp14:anchorId="00A70F41" wp14:editId="2400F16E">
            <wp:extent cx="4162425" cy="3067050"/>
            <wp:effectExtent l="0" t="0" r="9525" b="0"/>
            <wp:docPr id="1" name="Рисунок 1" descr="Ð ÐµÐ·ÑÐ»ÑÑÐ°Ñ Ð¿Ð¾ÑÑÐºÑ Ð·Ð¾Ð±ÑÐ°Ð¶ÐµÐ½Ñ Ð·Ð° Ð·Ð°Ð¿Ð¸ÑÐ¾Ð¼ &quot;Ð±Ð°Ð»Ð°Ð½Ñ Ð¿ÑÐ´Ð¿ÑÐ¸ÑÐ¼ÑÑÐ²Ð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 ÐµÐ·ÑÐ»ÑÑÐ°Ñ Ð¿Ð¾ÑÑÐºÑ Ð·Ð¾Ð±ÑÐ°Ð¶ÐµÐ½Ñ Ð·Ð° Ð·Ð°Ð¿Ð¸ÑÐ¾Ð¼ &quot;Ð±Ð°Ð»Ð°Ð½Ñ Ð¿ÑÐ´Ð¿ÑÐ¸ÑÐ¼ÑÑÐ²Ð°&quot;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9216" cy="30720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B7C" w:rsidRPr="00FB514A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Як правило, баланс складають на останній день звітного періоду (місяця, кварталу, року).</w:t>
      </w:r>
    </w:p>
    <w:p w:rsidR="00912B7C" w:rsidRPr="00426B86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Для роздільного відображення господарських засобів та їхніх джерел формування баланс будується у вигляді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двосто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ронньої таблиці. 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У лівій частині балансу, що називається 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акти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вом, 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показують склад і розміщення господарських засобів, а в правій, що називається 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пасивом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 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— джерела утворення засобів і цільове призначення їх.</w:t>
      </w:r>
    </w:p>
    <w:p w:rsidR="00912B7C" w:rsidRPr="00FB514A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Бухгалтерський баланс схематично можна зобразити так:</w:t>
      </w:r>
    </w:p>
    <w:tbl>
      <w:tblPr>
        <w:tblW w:w="9360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060"/>
        <w:gridCol w:w="1394"/>
        <w:gridCol w:w="3646"/>
        <w:gridCol w:w="1260"/>
      </w:tblGrid>
      <w:tr w:rsidR="00912B7C" w:rsidRPr="00FB514A" w:rsidTr="00196FCB">
        <w:trPr>
          <w:trHeight w:val="365"/>
        </w:trPr>
        <w:tc>
          <w:tcPr>
            <w:tcW w:w="4454" w:type="dxa"/>
            <w:gridSpan w:val="2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Актив</w:t>
            </w:r>
          </w:p>
        </w:tc>
        <w:tc>
          <w:tcPr>
            <w:tcW w:w="4906" w:type="dxa"/>
            <w:gridSpan w:val="2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Пасив</w:t>
            </w:r>
          </w:p>
        </w:tc>
      </w:tr>
      <w:tr w:rsidR="00912B7C" w:rsidRPr="00FB514A" w:rsidTr="00196FCB">
        <w:trPr>
          <w:trHeight w:val="1008"/>
        </w:trPr>
        <w:tc>
          <w:tcPr>
            <w:tcW w:w="30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Склад і розміщення</w:t>
            </w:r>
          </w:p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господарських</w:t>
            </w:r>
          </w:p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засобів</w:t>
            </w:r>
          </w:p>
        </w:tc>
        <w:tc>
          <w:tcPr>
            <w:tcW w:w="139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Сума</w:t>
            </w:r>
          </w:p>
        </w:tc>
        <w:tc>
          <w:tcPr>
            <w:tcW w:w="36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Дже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рела утворення і цільове призна</w:t>
            </w: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чення господарських засобів</w:t>
            </w:r>
          </w:p>
        </w:tc>
        <w:tc>
          <w:tcPr>
            <w:tcW w:w="126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B514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val="uk-UA" w:eastAsia="ru-RU"/>
              </w:rPr>
              <w:t>Сума</w:t>
            </w:r>
          </w:p>
        </w:tc>
      </w:tr>
      <w:tr w:rsidR="00912B7C" w:rsidRPr="00FB514A" w:rsidTr="00196FCB">
        <w:trPr>
          <w:trHeight w:val="355"/>
        </w:trPr>
        <w:tc>
          <w:tcPr>
            <w:tcW w:w="3060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394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3646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260" w:type="dxa"/>
            <w:tcBorders>
              <w:top w:val="thinThickSmallGap" w:sz="24" w:space="0" w:color="auto"/>
              <w:left w:val="single" w:sz="6" w:space="0" w:color="auto"/>
              <w:bottom w:val="thinThickSmallGap" w:sz="24" w:space="0" w:color="auto"/>
              <w:right w:val="thinThickSmallGap" w:sz="24" w:space="0" w:color="auto"/>
            </w:tcBorders>
            <w:shd w:val="clear" w:color="auto" w:fill="FFFFFF"/>
            <w:vAlign w:val="center"/>
          </w:tcPr>
          <w:p w:rsidR="00912B7C" w:rsidRPr="00FB514A" w:rsidRDefault="00912B7C" w:rsidP="00196FCB">
            <w:p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hanging="35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:rsidR="00912B7C" w:rsidRPr="00FB514A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Актив і пасив балансу складаються з окремих статей, кожна з яких відображає величину певного економічно однорідного виду засобів або їх джерел. В активі балансу містяться статті, на яких відображаються матеріа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льні цінності, нематеріальні ак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тиви, грошові кошти, кошти у розрахунках, вилучені кошти; в пасиві — статті, на яких відображаються джерела формування господарських засобів (статутний, додатковий, резервний капітал, прибуток, кредити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анків, зобов'язання по розрахунках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).</w:t>
      </w:r>
    </w:p>
    <w:p w:rsidR="00912B7C" w:rsidRPr="00FB514A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B51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У спрощеному вигляді баланс можна подати так:</w:t>
      </w:r>
    </w:p>
    <w:p w:rsidR="00912B7C" w:rsidRPr="00FB514A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Баланс</w:t>
      </w:r>
    </w:p>
    <w:tbl>
      <w:tblPr>
        <w:tblStyle w:val="1"/>
        <w:tblW w:w="0" w:type="auto"/>
        <w:tblInd w:w="108" w:type="dxa"/>
        <w:tblLook w:val="01E0" w:firstRow="1" w:lastRow="1" w:firstColumn="1" w:lastColumn="1" w:noHBand="0" w:noVBand="0"/>
      </w:tblPr>
      <w:tblGrid>
        <w:gridCol w:w="3599"/>
        <w:gridCol w:w="1077"/>
        <w:gridCol w:w="3603"/>
        <w:gridCol w:w="1077"/>
      </w:tblGrid>
      <w:tr w:rsidR="00912B7C" w:rsidRPr="00FB514A" w:rsidTr="00196FCB">
        <w:tc>
          <w:tcPr>
            <w:tcW w:w="359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Актив</w:t>
            </w:r>
          </w:p>
        </w:tc>
        <w:tc>
          <w:tcPr>
            <w:tcW w:w="1077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Сума грн.</w:t>
            </w:r>
          </w:p>
        </w:tc>
        <w:tc>
          <w:tcPr>
            <w:tcW w:w="3603" w:type="dxa"/>
            <w:tcBorders>
              <w:top w:val="thinThickSmallGap" w:sz="24" w:space="0" w:color="auto"/>
              <w:bottom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Пасив</w:t>
            </w:r>
          </w:p>
        </w:tc>
        <w:tc>
          <w:tcPr>
            <w:tcW w:w="1077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Сума грн.</w:t>
            </w:r>
          </w:p>
        </w:tc>
      </w:tr>
      <w:tr w:rsidR="00912B7C" w:rsidRPr="00FB514A" w:rsidTr="00196FCB">
        <w:tc>
          <w:tcPr>
            <w:tcW w:w="3599" w:type="dxa"/>
            <w:tcBorders>
              <w:top w:val="thinThickSmallGap" w:sz="24" w:space="0" w:color="auto"/>
              <w:left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Основні засоби</w:t>
            </w:r>
          </w:p>
        </w:tc>
        <w:tc>
          <w:tcPr>
            <w:tcW w:w="1077" w:type="dxa"/>
            <w:tcBorders>
              <w:top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690000</w:t>
            </w:r>
          </w:p>
        </w:tc>
        <w:tc>
          <w:tcPr>
            <w:tcW w:w="3603" w:type="dxa"/>
            <w:tcBorders>
              <w:top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Статутний капітал</w:t>
            </w:r>
          </w:p>
        </w:tc>
        <w:tc>
          <w:tcPr>
            <w:tcW w:w="1077" w:type="dxa"/>
            <w:tcBorders>
              <w:top w:val="thinThickSmallGap" w:sz="24" w:space="0" w:color="auto"/>
              <w:right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80000</w:t>
            </w:r>
          </w:p>
        </w:tc>
      </w:tr>
      <w:tr w:rsidR="00912B7C" w:rsidRPr="00FB514A" w:rsidTr="00196FCB">
        <w:tc>
          <w:tcPr>
            <w:tcW w:w="3599" w:type="dxa"/>
            <w:tcBorders>
              <w:left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ind w:left="36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Матеріали</w:t>
            </w:r>
          </w:p>
        </w:tc>
        <w:tc>
          <w:tcPr>
            <w:tcW w:w="1077" w:type="dxa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150000</w:t>
            </w:r>
          </w:p>
        </w:tc>
        <w:tc>
          <w:tcPr>
            <w:tcW w:w="3603" w:type="dxa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Прибуток</w:t>
            </w:r>
          </w:p>
        </w:tc>
        <w:tc>
          <w:tcPr>
            <w:tcW w:w="1077" w:type="dxa"/>
            <w:tcBorders>
              <w:right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50000</w:t>
            </w:r>
          </w:p>
        </w:tc>
      </w:tr>
      <w:tr w:rsidR="00912B7C" w:rsidRPr="00FB514A" w:rsidTr="00196FCB">
        <w:tc>
          <w:tcPr>
            <w:tcW w:w="3599" w:type="dxa"/>
            <w:tcBorders>
              <w:left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Незавершене виробництво</w:t>
            </w:r>
          </w:p>
        </w:tc>
        <w:tc>
          <w:tcPr>
            <w:tcW w:w="1077" w:type="dxa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24000</w:t>
            </w:r>
          </w:p>
        </w:tc>
        <w:tc>
          <w:tcPr>
            <w:tcW w:w="3603" w:type="dxa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Кредити банків</w:t>
            </w:r>
          </w:p>
        </w:tc>
        <w:tc>
          <w:tcPr>
            <w:tcW w:w="1077" w:type="dxa"/>
            <w:tcBorders>
              <w:right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30000</w:t>
            </w:r>
          </w:p>
        </w:tc>
      </w:tr>
      <w:tr w:rsidR="00912B7C" w:rsidRPr="00FB514A" w:rsidTr="00196FCB">
        <w:tc>
          <w:tcPr>
            <w:tcW w:w="3599" w:type="dxa"/>
            <w:tcBorders>
              <w:left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Каса</w:t>
            </w:r>
          </w:p>
        </w:tc>
        <w:tc>
          <w:tcPr>
            <w:tcW w:w="1077" w:type="dxa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1000</w:t>
            </w:r>
          </w:p>
        </w:tc>
        <w:tc>
          <w:tcPr>
            <w:tcW w:w="3603" w:type="dxa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Постачальники</w:t>
            </w:r>
          </w:p>
        </w:tc>
        <w:tc>
          <w:tcPr>
            <w:tcW w:w="1077" w:type="dxa"/>
            <w:tcBorders>
              <w:right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40000</w:t>
            </w:r>
          </w:p>
        </w:tc>
      </w:tr>
      <w:tr w:rsidR="00912B7C" w:rsidRPr="00FB514A" w:rsidTr="00196FCB">
        <w:tc>
          <w:tcPr>
            <w:tcW w:w="3599" w:type="dxa"/>
            <w:tcBorders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Рахунки в банках</w:t>
            </w:r>
          </w:p>
        </w:tc>
        <w:tc>
          <w:tcPr>
            <w:tcW w:w="1077" w:type="dxa"/>
            <w:tcBorders>
              <w:bottom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85000</w:t>
            </w:r>
          </w:p>
        </w:tc>
        <w:tc>
          <w:tcPr>
            <w:tcW w:w="3603" w:type="dxa"/>
            <w:tcBorders>
              <w:bottom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Цільове фінансування</w:t>
            </w:r>
          </w:p>
        </w:tc>
        <w:tc>
          <w:tcPr>
            <w:tcW w:w="1077" w:type="dxa"/>
            <w:tcBorders>
              <w:bottom w:val="thinThickSmallGap" w:sz="24" w:space="0" w:color="auto"/>
              <w:right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20000</w:t>
            </w:r>
          </w:p>
        </w:tc>
      </w:tr>
      <w:tr w:rsidR="00912B7C" w:rsidRPr="00FB514A" w:rsidTr="00196FCB">
        <w:tc>
          <w:tcPr>
            <w:tcW w:w="3599" w:type="dxa"/>
            <w:tcBorders>
              <w:top w:val="thinThickSmallGap" w:sz="24" w:space="0" w:color="auto"/>
              <w:left w:val="thinThickSmallGap" w:sz="24" w:space="0" w:color="auto"/>
              <w:bottom w:val="thinThickSmallGap" w:sz="24" w:space="0" w:color="auto"/>
            </w:tcBorders>
            <w:vAlign w:val="center"/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1077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950000</w:t>
            </w:r>
          </w:p>
        </w:tc>
        <w:tc>
          <w:tcPr>
            <w:tcW w:w="3603" w:type="dxa"/>
            <w:tcBorders>
              <w:top w:val="thinThickSmallGap" w:sz="24" w:space="0" w:color="auto"/>
              <w:bottom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Разом</w:t>
            </w:r>
          </w:p>
        </w:tc>
        <w:tc>
          <w:tcPr>
            <w:tcW w:w="1077" w:type="dxa"/>
            <w:tcBorders>
              <w:top w:val="thinThickSmallGap" w:sz="24" w:space="0" w:color="auto"/>
              <w:bottom w:val="thinThickSmallGap" w:sz="24" w:space="0" w:color="auto"/>
              <w:right w:val="thinThickSmallGap" w:sz="24" w:space="0" w:color="auto"/>
            </w:tcBorders>
          </w:tcPr>
          <w:p w:rsidR="00912B7C" w:rsidRPr="00FB514A" w:rsidRDefault="00912B7C" w:rsidP="00196FCB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  <w:lang w:val="uk-UA"/>
              </w:rPr>
            </w:pPr>
            <w:r w:rsidRPr="00FB514A">
              <w:rPr>
                <w:sz w:val="28"/>
                <w:szCs w:val="28"/>
                <w:lang w:val="uk-UA"/>
              </w:rPr>
              <w:t>950000</w:t>
            </w:r>
          </w:p>
        </w:tc>
      </w:tr>
    </w:tbl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Як видно з прикладу, загал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ьні підсумки активу і пасиву ба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лансу рівні між собою. Це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обов'язкова умова правильності й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ого складання. 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Рівність підсу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мків активу і пасиву балансу зу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мовлена тим, що в обох йог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о частинах відображені у вартіс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ному вимірнику одні і ті ж гос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подарські засоби, тільки згрупо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вані за різними ознаками: в активі 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— 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за складом і розміщенням, в пасиві 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— 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за джерелами їх утворення і цільовим призначенням. 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Кожен вид господарських засобів, розміщених в активі, має відповідне джерело їх утворення, відображене в пасиві балансу. 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Підсумок активу не може б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ути більшим або меншим за підсу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мок пасиву, оскільки 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загальна</w:t>
      </w:r>
      <w:r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 вартість майна господарства за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вжди повинна дорівнювати сумі тих джерел, за рахунок яких воно утворене. </w:t>
      </w:r>
    </w:p>
    <w:p w:rsidR="00912B7C" w:rsidRPr="00FB514A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На цьому і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ґрунтується назва балансу, оскільки термін "баланс" означає "рівність, рівновага.</w:t>
      </w:r>
    </w:p>
    <w:p w:rsidR="00912B7C" w:rsidRPr="00FB514A" w:rsidRDefault="00912B7C" w:rsidP="00912B7C">
      <w:pPr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Відсутність рівності підсум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ків активу і пасиву балансу свідч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ить про наявність пом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илок, допущених в облікових опи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сах або при складанні самого балансу.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Бухгалтерський баланс 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изначений не тільки для відобра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ження господарських засобів (активів) підприємства та джерел </w:t>
      </w:r>
      <w:r w:rsidRPr="00FB514A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 xml:space="preserve">їх. 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формування на звітну дат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у. 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5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Метою складання балансу є на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дання користувачам — юр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идичним і фізичним особам — пов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ної, правдивої і неупередженої інформації про фінансовий стан підприємства на певну дату. Фінансовий стан підпр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иємства ха</w:t>
      </w:r>
      <w:r w:rsidRPr="00FB514A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рактеризується структурою і якістю його активів, власного капіталу і зобов'язань, а також здатністю відповідати за своїми зобов'язаннями, тобто платоспроможністю.</w:t>
      </w:r>
    </w:p>
    <w:p w:rsidR="00912B7C" w:rsidRP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>
        <w:rPr>
          <w:noProof/>
          <w:lang w:eastAsia="ru-RU"/>
        </w:rPr>
        <w:drawing>
          <wp:inline distT="0" distB="0" distL="0" distR="0" wp14:anchorId="4E6F3F73" wp14:editId="1CE1F5C6">
            <wp:extent cx="5972886" cy="3095625"/>
            <wp:effectExtent l="0" t="0" r="8890" b="0"/>
            <wp:docPr id="2" name="Рисунок 2" descr="Ð ÐµÐ·ÑÐ»ÑÑÐ°Ñ Ð¿Ð¾ÑÑÐºÑ Ð·Ð¾Ð±ÑÐ°Ð¶ÐµÐ½Ñ Ð·Ð° Ð·Ð°Ð¿Ð¸ÑÐ¾Ð¼ &quot;Ð±Ð°Ð»Ð°Ð½Ñ Ð¿ÑÐ´Ð¿ÑÐ¸ÑÐ¼ÑÑÐ²Ð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Ð ÐµÐ·ÑÐ»ÑÑÐ°Ñ Ð¿Ð¾ÑÑÐºÑ Ð·Ð¾Ð±ÑÐ°Ð¶ÐµÐ½Ñ Ð·Ð° Ð·Ð°Ð¿Ð¸ÑÐ¾Ð¼ &quot;Ð±Ð°Ð»Ð°Ð½Ñ Ð¿ÑÐ´Ð¿ÑÐ¸ÑÐ¼ÑÑÐ²Ð°&quot;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83418" cy="3101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F0675" w:rsidRDefault="009F0675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val="uk-UA" w:eastAsia="ru-RU"/>
        </w:rPr>
      </w:pPr>
    </w:p>
    <w:p w:rsidR="00912B7C" w:rsidRPr="009F0675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  <w:r w:rsidRPr="009F0675">
        <w:rPr>
          <w:rFonts w:ascii="Times New Roman" w:eastAsia="Times New Roman" w:hAnsi="Times New Roman" w:cs="Times New Roman"/>
          <w:b/>
          <w:bCs/>
          <w:i/>
          <w:iCs/>
          <w:color w:val="FF0000"/>
          <w:sz w:val="28"/>
          <w:szCs w:val="28"/>
          <w:lang w:val="uk-UA" w:eastAsia="ru-RU"/>
        </w:rPr>
        <w:lastRenderedPageBreak/>
        <w:t xml:space="preserve">2. </w:t>
      </w:r>
      <w:r w:rsidRPr="009F067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uk-UA" w:eastAsia="ru-RU"/>
        </w:rPr>
        <w:t>Практичні завдання</w:t>
      </w:r>
      <w:r w:rsidRPr="009F0675">
        <w:rPr>
          <w:rFonts w:ascii="Times New Roman" w:eastAsia="Times New Roman" w:hAnsi="Times New Roman" w:cs="Times New Roman"/>
          <w:color w:val="FF0000"/>
          <w:sz w:val="28"/>
          <w:szCs w:val="28"/>
          <w:lang w:val="uk-UA" w:eastAsia="ru-RU"/>
        </w:rPr>
        <w:t xml:space="preserve"> </w:t>
      </w:r>
      <w:r w:rsidRPr="009F0675">
        <w:rPr>
          <w:rFonts w:ascii="Times New Roman" w:eastAsia="Times New Roman" w:hAnsi="Times New Roman" w:cs="Times New Roman"/>
          <w:b/>
          <w:bCs/>
          <w:color w:val="FF0000"/>
          <w:sz w:val="28"/>
          <w:szCs w:val="28"/>
          <w:lang w:val="uk-UA" w:eastAsia="ru-RU"/>
        </w:rPr>
        <w:t xml:space="preserve"> до практичного заняття №1 « Побудова б</w:t>
      </w:r>
      <w:r w:rsidRPr="009F0675">
        <w:rPr>
          <w:rFonts w:ascii="Times New Roman" w:eastAsia="Times New Roman" w:hAnsi="Times New Roman" w:cs="Times New Roman"/>
          <w:b/>
          <w:bCs/>
          <w:iCs/>
          <w:color w:val="FF0000"/>
          <w:sz w:val="28"/>
          <w:szCs w:val="28"/>
          <w:lang w:val="uk-UA" w:eastAsia="ru-RU"/>
        </w:rPr>
        <w:t>ухгалтерського балансу»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color w:val="00B0F0"/>
          <w:sz w:val="28"/>
          <w:szCs w:val="28"/>
          <w:u w:val="single"/>
          <w:lang w:val="uk-UA" w:eastAsia="ru-RU"/>
        </w:rPr>
        <w:t>Завдання 1.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Скласти баланс промислового підприємства за типовою формою станом на 1 січня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20_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_р., використовуючи наведені дані: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 станом на 1 січня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20_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_р. ВАТ "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Будкапітал</w:t>
      </w:r>
      <w:proofErr w:type="spellEnd"/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", мало такі засоби: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основні засоби - 130000,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довгострокові фінансові інвестиції-31 000,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незавершене виробництво - 2 800,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статутний капітал - 150 000,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пайовий капітал - 1 000,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векселі видані - 5 600,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векселі одержані - 150,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короткострокові позики банків - 12 000,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розрахунки зі страхування - 6 400,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готова продукція - 5 000,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виробничі запаси - 35 450,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нерозподілений прибуток - 15 000,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зобов'язання за розрахунками з бюджетом - 10 000,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доходи майбутніх періодів - 11 400,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резервний капітал - 10 000,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цільове фінансування - 3 600,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грошові кошти - 20 000.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color w:val="00B0F0"/>
          <w:sz w:val="28"/>
          <w:szCs w:val="28"/>
          <w:u w:val="single"/>
          <w:lang w:val="uk-UA" w:eastAsia="ru-RU"/>
        </w:rPr>
        <w:t>Завдання 2.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Скласти баланс промислового підприємства за типовою формою станом на 1 січня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20_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_р., використовуючи наведені дані: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 станом на 1 січня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20_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_р. ВАТ "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Рошен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" мало такі засоби: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пайовий капітал - 6 000,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додатковий вкладений капітал - 18 450,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цільове фінансування - 6 000, 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довгострокові позики банків - 16 000,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відстрочені податкові зобов'язання - 1 200,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виробничі запаси - 34 000,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векселі видані - 2 300,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незавершене виробництво - 4 200,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статутний капітал - 112 000,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основні засоби - 152 000,</w:t>
      </w:r>
    </w:p>
    <w:p w:rsidR="00912B7C" w:rsidRPr="00AB339B" w:rsidRDefault="00912B7C" w:rsidP="00912B7C">
      <w:pPr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нерозподілений прибуток – 31 000,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поточні зобов'язання за розрахунками з оплати праці - 17 200,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нематеріальні активи - 37 900,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вилучений капітал - 10 000,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грошові кошти - 13 400,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готова продукція -17 380,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забезпечення виплат персоналу - 13 400,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поточні зобов'язання за розрахунками з бюджетом - 14 200,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короткострокові позики банків - 10 000,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інші оборотні активи - 100,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інші поточні зобов'язання – 1 230.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</w:pP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9F0675">
        <w:rPr>
          <w:rFonts w:ascii="Times New Roman" w:eastAsia="Times New Roman" w:hAnsi="Times New Roman" w:cs="Times New Roman"/>
          <w:b/>
          <w:color w:val="00B0F0"/>
          <w:sz w:val="28"/>
          <w:szCs w:val="28"/>
          <w:u w:val="single"/>
          <w:lang w:val="uk-UA" w:eastAsia="ru-RU"/>
        </w:rPr>
        <w:t>Завдання 3.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Скласти баланс промислового підприємства за типовою формою станом на 1 січня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20_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_ р., використовуючи наведені дані: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 станом на 1 січня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 20_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_ р. ТОВ "Спарта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</w:t>
      </w: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" мало такі засоби: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знос основних засобів - 99 000,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основні засоби - 257 300,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векселі отримані - 45 300,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запасні частини - 16 000,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паливо - 25 000,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МШП-16300,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векселі видані - 32 300,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статутний капітал - 438 300,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каса-892,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нерозподілений прибуток - 47 200,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матеріали - 75 000,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поточний рахунок - 138 242,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lastRenderedPageBreak/>
        <w:t>заборгованість перед бюджетом - 22 130,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дебіторська заборгованість за виданими авансами - 32 400,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пайовий капітал - </w:t>
      </w:r>
      <w:r w:rsidRPr="00AB339B">
        <w:rPr>
          <w:rFonts w:ascii="Times New Roman" w:eastAsia="Times New Roman" w:hAnsi="Times New Roman" w:cs="Times New Roman"/>
          <w:iCs/>
          <w:color w:val="000000"/>
          <w:sz w:val="28"/>
          <w:szCs w:val="28"/>
          <w:lang w:val="uk-UA" w:eastAsia="ru-RU"/>
        </w:rPr>
        <w:t>29 280,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готова продукція - 25 120,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незавершене виробництво - 60 400,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неоплачений капітал - 42 960,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заборгованість із заробітної плати - 69 327,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 xml:space="preserve">товари - 88 300, </w:t>
      </w:r>
    </w:p>
    <w:p w:rsidR="00912B7C" w:rsidRPr="00AB339B" w:rsidRDefault="00912B7C" w:rsidP="00912B7C">
      <w:pPr>
        <w:shd w:val="clear" w:color="auto" w:fill="FFFFFF"/>
        <w:autoSpaceDE w:val="0"/>
        <w:autoSpaceDN w:val="0"/>
        <w:adjustRightInd w:val="0"/>
        <w:spacing w:after="0" w:line="360" w:lineRule="auto"/>
        <w:ind w:firstLine="284"/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</w:pPr>
      <w:r w:rsidRPr="00AB339B">
        <w:rPr>
          <w:rFonts w:ascii="Times New Roman" w:eastAsia="Times New Roman" w:hAnsi="Times New Roman" w:cs="Times New Roman"/>
          <w:color w:val="000000"/>
          <w:sz w:val="28"/>
          <w:szCs w:val="28"/>
          <w:lang w:val="uk-UA" w:eastAsia="ru-RU"/>
        </w:rPr>
        <w:t>інші необоротні активи - 243.</w:t>
      </w: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noProof/>
          <w:lang w:val="uk-UA" w:eastAsia="uk-UA"/>
        </w:rPr>
      </w:pPr>
    </w:p>
    <w:p w:rsidR="00912B7C" w:rsidRDefault="00912B7C" w:rsidP="00912B7C">
      <w:pPr>
        <w:shd w:val="clear" w:color="auto" w:fill="FFFFFF"/>
        <w:autoSpaceDE w:val="0"/>
        <w:autoSpaceDN w:val="0"/>
        <w:adjustRightInd w:val="0"/>
        <w:spacing w:after="0" w:line="240" w:lineRule="auto"/>
        <w:rPr>
          <w:noProof/>
          <w:lang w:val="uk-UA" w:eastAsia="uk-UA"/>
        </w:rPr>
      </w:pPr>
    </w:p>
    <w:p w:rsidR="0071091D" w:rsidRDefault="0071091D">
      <w:bookmarkStart w:id="1" w:name="_GoBack"/>
      <w:bookmarkEnd w:id="1"/>
    </w:p>
    <w:sectPr w:rsidR="0071091D">
      <w:pgSz w:w="11906" w:h="16838"/>
      <w:pgMar w:top="850" w:right="850" w:bottom="850" w:left="1417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33BA4"/>
    <w:multiLevelType w:val="hybridMultilevel"/>
    <w:tmpl w:val="BED68CC2"/>
    <w:lvl w:ilvl="0" w:tplc="9C363C82">
      <w:start w:val="4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2B7C"/>
    <w:rsid w:val="00577F80"/>
    <w:rsid w:val="0071091D"/>
    <w:rsid w:val="00912B7C"/>
    <w:rsid w:val="009F06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B7C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B7C"/>
    <w:pPr>
      <w:ind w:left="720"/>
      <w:contextualSpacing/>
    </w:pPr>
  </w:style>
  <w:style w:type="table" w:customStyle="1" w:styleId="1">
    <w:name w:val="Сетка таблицы1"/>
    <w:basedOn w:val="a1"/>
    <w:next w:val="a4"/>
    <w:rsid w:val="00912B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12B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12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2B7C"/>
    <w:rPr>
      <w:rFonts w:ascii="Tahoma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2B7C"/>
    <w:rPr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12B7C"/>
    <w:pPr>
      <w:ind w:left="720"/>
      <w:contextualSpacing/>
    </w:pPr>
  </w:style>
  <w:style w:type="table" w:customStyle="1" w:styleId="1">
    <w:name w:val="Сетка таблицы1"/>
    <w:basedOn w:val="a1"/>
    <w:next w:val="a4"/>
    <w:rsid w:val="00912B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4">
    <w:name w:val="Table Grid"/>
    <w:basedOn w:val="a1"/>
    <w:uiPriority w:val="59"/>
    <w:rsid w:val="00912B7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12B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912B7C"/>
    <w:rPr>
      <w:rFonts w:ascii="Tahoma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____________Microsoft_PowerPoint_97-20031.ppt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4.png"/><Relationship Id="rId4" Type="http://schemas.openxmlformats.org/officeDocument/2006/relationships/settings" Target="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12</Pages>
  <Words>1991</Words>
  <Characters>11355</Characters>
  <Application>Microsoft Office Word</Application>
  <DocSecurity>0</DocSecurity>
  <Lines>94</Lines>
  <Paragraphs>26</Paragraphs>
  <ScaleCrop>false</ScaleCrop>
  <Company>SPecialiST RePack</Company>
  <LinksUpToDate>false</LinksUpToDate>
  <CharactersWithSpaces>13320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Пользователь Windows</cp:lastModifiedBy>
  <cp:revision>3</cp:revision>
  <dcterms:created xsi:type="dcterms:W3CDTF">2020-03-17T11:35:00Z</dcterms:created>
  <dcterms:modified xsi:type="dcterms:W3CDTF">2020-03-17T11:42:00Z</dcterms:modified>
</cp:coreProperties>
</file>